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7F" w:rsidRPr="00A24C9D" w:rsidRDefault="00327C7F" w:rsidP="00327C7F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A24C9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2F3378">
        <w:rPr>
          <w:rFonts w:ascii="Times New Roman" w:eastAsia="Calibri" w:hAnsi="Times New Roman" w:cs="Times New Roman"/>
          <w:b/>
          <w:sz w:val="24"/>
          <w:szCs w:val="24"/>
        </w:rPr>
        <w:t>ыполняем практическую работу №2</w:t>
      </w:r>
      <w:r w:rsidR="00926B1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 xml:space="preserve"> «Составление технологической карты. Обслуживание</w:t>
      </w:r>
      <w:r w:rsidR="00926B12">
        <w:rPr>
          <w:rFonts w:ascii="Times New Roman" w:eastAsia="Calibri" w:hAnsi="Times New Roman" w:cs="Times New Roman"/>
          <w:b/>
          <w:sz w:val="24"/>
          <w:szCs w:val="24"/>
        </w:rPr>
        <w:t xml:space="preserve"> цеховых электрических сетей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27C7F" w:rsidRPr="00A24C9D" w:rsidRDefault="00327C7F" w:rsidP="00327C7F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C7F" w:rsidRPr="00A24C9D" w:rsidRDefault="00926B12" w:rsidP="00327C7F">
      <w:pPr>
        <w:tabs>
          <w:tab w:val="left" w:pos="27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Практическая работа №26</w:t>
      </w:r>
      <w:bookmarkStart w:id="0" w:name="_GoBack"/>
      <w:bookmarkEnd w:id="0"/>
    </w:p>
    <w:p w:rsidR="00327C7F" w:rsidRPr="00A24C9D" w:rsidRDefault="00327C7F" w:rsidP="00327C7F">
      <w:pPr>
        <w:tabs>
          <w:tab w:val="left" w:pos="14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«Составление технологической карты.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бслуживание </w:t>
      </w:r>
      <w:r w:rsidR="00926B12" w:rsidRPr="00926B12">
        <w:rPr>
          <w:rFonts w:ascii="Times New Roman" w:eastAsia="Calibri" w:hAnsi="Times New Roman" w:cs="Times New Roman"/>
          <w:sz w:val="28"/>
          <w:szCs w:val="28"/>
        </w:rPr>
        <w:t>цеховых электрических сетей</w:t>
      </w:r>
      <w:r w:rsidRPr="00A24C9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27C7F" w:rsidRPr="00A24C9D" w:rsidRDefault="00327C7F" w:rsidP="00327C7F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Цель работы: ознакомиться с последовательностью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378" w:rsidRPr="002F3378">
        <w:rPr>
          <w:rFonts w:ascii="Times New Roman" w:eastAsia="Calibri" w:hAnsi="Times New Roman" w:cs="Times New Roman"/>
          <w:sz w:val="28"/>
          <w:szCs w:val="28"/>
        </w:rPr>
        <w:t>токарно-винторезного станка</w:t>
      </w:r>
      <w:r w:rsidRPr="00A24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7C7F" w:rsidRPr="00A24C9D" w:rsidRDefault="00327C7F" w:rsidP="00327C7F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327C7F" w:rsidRDefault="00C04EF1" w:rsidP="00327C7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Изучить теоретический материал.</w:t>
      </w:r>
    </w:p>
    <w:p w:rsidR="00327C7F" w:rsidRPr="00A24C9D" w:rsidRDefault="00327C7F" w:rsidP="00327C7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Заполнить таблицу: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327C7F" w:rsidRPr="00A24C9D" w:rsidTr="009C64D0">
        <w:tc>
          <w:tcPr>
            <w:tcW w:w="852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27C7F" w:rsidRPr="00A24C9D" w:rsidTr="009C64D0">
        <w:tc>
          <w:tcPr>
            <w:tcW w:w="852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66C7" w:rsidRDefault="004466C7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</w:t>
      </w:r>
    </w:p>
    <w:p w:rsidR="004466C7" w:rsidRDefault="004466C7" w:rsidP="004466C7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466C7">
        <w:rPr>
          <w:b/>
          <w:color w:val="000000"/>
        </w:rPr>
        <w:t>Теоретические сведения</w:t>
      </w:r>
    </w:p>
    <w:p w:rsidR="00327C7F" w:rsidRDefault="00926B12" w:rsidP="00327C7F">
      <w:pPr>
        <w:rPr>
          <w:rFonts w:ascii="Times New Roman" w:hAnsi="Times New Roman" w:cs="Times New Roman"/>
        </w:rPr>
      </w:pPr>
      <w:r w:rsidRPr="00926B12">
        <w:rPr>
          <w:rFonts w:ascii="Times New Roman" w:eastAsia="Calibri" w:hAnsi="Times New Roman" w:cs="Times New Roman"/>
        </w:rPr>
        <w:t xml:space="preserve">Периодичность осмотров цеховых электрических сетей устанавливают местной инструкцией в зависимости от условий эксплуатации, но не реже 1 раза в 3 мес. Измерения токовых нагрузок, температуры электрических сетей, испытание изоляции обычно совмещают с межремонтными испытаниями РУ, к которым подключены электросети. При осмотрах цеховых сетей особое внимание обращают на обрывы, увеличенный провес проводов или троса, подтеки мастики на кабельных воронках и др. Волосяной щеткой очищают от пыли и грязи провода и кабели, а также наружные поверхности труб с электропроводкой и </w:t>
      </w:r>
      <w:proofErr w:type="spellStart"/>
      <w:r w:rsidRPr="00926B12">
        <w:rPr>
          <w:rFonts w:ascii="Times New Roman" w:eastAsia="Calibri" w:hAnsi="Times New Roman" w:cs="Times New Roman"/>
        </w:rPr>
        <w:t>ответвительные</w:t>
      </w:r>
      <w:proofErr w:type="spellEnd"/>
      <w:r w:rsidRPr="00926B12">
        <w:rPr>
          <w:rFonts w:ascii="Times New Roman" w:eastAsia="Calibri" w:hAnsi="Times New Roman" w:cs="Times New Roman"/>
        </w:rPr>
        <w:t xml:space="preserve"> коробки.</w:t>
      </w:r>
      <w:r w:rsidRPr="00926B12">
        <w:rPr>
          <w:rFonts w:ascii="Times New Roman" w:eastAsia="Calibri" w:hAnsi="Times New Roman" w:cs="Times New Roman"/>
        </w:rPr>
        <w:br/>
        <w:t>Проверяют наличие хорошего контакта заземляющего проводника с контуром заземления или заземляющей конструкцией; разъемные соединения разбирают, зачищают до металлического блеска, собирают и затягивают. Поврежденные неразъемные соединения приваривают или припаивают.</w:t>
      </w:r>
      <w:r w:rsidRPr="00926B12">
        <w:rPr>
          <w:rFonts w:ascii="Times New Roman" w:eastAsia="Calibri" w:hAnsi="Times New Roman" w:cs="Times New Roman"/>
        </w:rPr>
        <w:br/>
        <w:t xml:space="preserve">Осматривают провода и кабели, поврежденные участки изоляции восстанавливают обмоткой хлопчатобумажной лентой или лентой ПВХ. Измеряют </w:t>
      </w:r>
      <w:proofErr w:type="spellStart"/>
      <w:r w:rsidRPr="00926B12">
        <w:rPr>
          <w:rFonts w:ascii="Times New Roman" w:eastAsia="Calibri" w:hAnsi="Times New Roman" w:cs="Times New Roman"/>
        </w:rPr>
        <w:t>мегаомметром</w:t>
      </w:r>
      <w:proofErr w:type="spellEnd"/>
      <w:r w:rsidRPr="00926B12">
        <w:rPr>
          <w:rFonts w:ascii="Times New Roman" w:eastAsia="Calibri" w:hAnsi="Times New Roman" w:cs="Times New Roman"/>
        </w:rPr>
        <w:t xml:space="preserve"> на 1000 В сопротивление изоляции, если оно будет меньше 0,5 МОм, участки проводки с низким сопротивлением заменяют новыми.</w:t>
      </w:r>
      <w:r w:rsidRPr="00926B12">
        <w:rPr>
          <w:rFonts w:ascii="Times New Roman" w:eastAsia="Calibri" w:hAnsi="Times New Roman" w:cs="Times New Roman"/>
        </w:rPr>
        <w:br/>
        <w:t>Осматривают изоляторы и ролики, поврежденные заменяют новыми. Пошатыванием проверяют крепление изоляторов и роликов. Слабо установленные изоляторы снимают, предварительно освободив провод от крепления. Подматывают на крюки (штыри) паклю, пропитанную суриком, затем наворачивают изоляторы и закрепляют на них провод. Слабо установленные ролики закрепляют. Осматривают анкерные устройства концевого крепления тросовой проводки к строительным элементам здания, натяжные устройства и трос. Участки, покрытые коррозией, зачищают стальной щеткой или шлифовальной шкуркой и покрывают эмалью.</w:t>
      </w:r>
      <w:r w:rsidRPr="00926B12">
        <w:rPr>
          <w:rFonts w:ascii="Times New Roman" w:eastAsia="Calibri" w:hAnsi="Times New Roman" w:cs="Times New Roman"/>
        </w:rPr>
        <w:br/>
        <w:t xml:space="preserve">Открывают крышки </w:t>
      </w:r>
      <w:proofErr w:type="spellStart"/>
      <w:r w:rsidRPr="00926B12">
        <w:rPr>
          <w:rFonts w:ascii="Times New Roman" w:eastAsia="Calibri" w:hAnsi="Times New Roman" w:cs="Times New Roman"/>
        </w:rPr>
        <w:t>ответвительных</w:t>
      </w:r>
      <w:proofErr w:type="spellEnd"/>
      <w:r w:rsidRPr="00926B12">
        <w:rPr>
          <w:rFonts w:ascii="Times New Roman" w:eastAsia="Calibri" w:hAnsi="Times New Roman" w:cs="Times New Roman"/>
        </w:rPr>
        <w:t xml:space="preserve"> коробок. При наличии внутри коробки, на контактах и проводах влаги или пыли проверяют состояние уплотнений крышки коробки и на вводах в коробку. Уплотнения, потерявшие упругость и не обеспечивающие герметичность коробок, заменяют. Осматривают клеммы и подсоединенные к ним провода. Соединения, имеющие следы окисления или оплавления, разбирают, зачищают, смазывают техническим вазелином и собирают.</w:t>
      </w:r>
      <w:r w:rsidRPr="00926B12">
        <w:rPr>
          <w:rFonts w:ascii="Times New Roman" w:eastAsia="Calibri" w:hAnsi="Times New Roman" w:cs="Times New Roman"/>
        </w:rPr>
        <w:br/>
        <w:t xml:space="preserve">Проверяют стрелу провеса, которая для тросовых и струнных проводок должна быть при пролете 6 м не более 100—150 мм, а при пролете 12 м — 200—250 мм. При необходимости участки с большой величиной провеса перетягивают. Натяжение стальных тросов проводят до минимально </w:t>
      </w:r>
      <w:r w:rsidRPr="00926B12">
        <w:rPr>
          <w:rFonts w:ascii="Times New Roman" w:eastAsia="Calibri" w:hAnsi="Times New Roman" w:cs="Times New Roman"/>
        </w:rPr>
        <w:lastRenderedPageBreak/>
        <w:t>возможной стрелы провеса. При этом усилие натяжения не должно превышать 75 % разрывного усилия, допускаемого для данного сечения троса.</w:t>
      </w:r>
      <w:r w:rsidRPr="00926B12">
        <w:rPr>
          <w:rFonts w:ascii="Times New Roman" w:eastAsia="Calibri" w:hAnsi="Times New Roman" w:cs="Times New Roman"/>
        </w:rPr>
        <w:br/>
        <w:t>В зависимости от способов прокладки изменяются условия охлаждения проводов. Это приводит к необходимости дифференцированного подхода к определению допустимых токовых нагрузок.</w:t>
      </w:r>
      <w:r w:rsidRPr="00926B12">
        <w:rPr>
          <w:rFonts w:ascii="Times New Roman" w:eastAsia="Calibri" w:hAnsi="Times New Roman" w:cs="Times New Roman"/>
        </w:rPr>
        <w:br/>
        <w:t>Длительно допустимые токовые нагрузки на провода с резиновой, поливинилхлоридной изоляцией определяют из условия нагрева жил до температуры 65°С; при температуре окружающего воздуха 25°С. Нагрузки на провода, проложенные в коробах, а также в лотках, принимают как на проводники.</w:t>
      </w:r>
    </w:p>
    <w:p w:rsidR="0009098C" w:rsidRDefault="00327C7F" w:rsidP="004466C7">
      <w:pPr>
        <w:tabs>
          <w:tab w:val="left" w:pos="2700"/>
        </w:tabs>
      </w:pPr>
      <w:r>
        <w:rPr>
          <w:rFonts w:ascii="Times New Roman" w:hAnsi="Times New Roman" w:cs="Times New Roman"/>
        </w:rPr>
        <w:tab/>
      </w:r>
    </w:p>
    <w:sectPr w:rsidR="0009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8B9"/>
    <w:multiLevelType w:val="multilevel"/>
    <w:tmpl w:val="897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D4684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4028"/>
    <w:multiLevelType w:val="multilevel"/>
    <w:tmpl w:val="E4CE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622D4"/>
    <w:multiLevelType w:val="hybridMultilevel"/>
    <w:tmpl w:val="1E5C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680A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63"/>
    <w:rsid w:val="0009098C"/>
    <w:rsid w:val="000B00BC"/>
    <w:rsid w:val="002443C2"/>
    <w:rsid w:val="002B0D65"/>
    <w:rsid w:val="002F3378"/>
    <w:rsid w:val="0031588D"/>
    <w:rsid w:val="00327C7F"/>
    <w:rsid w:val="004466C7"/>
    <w:rsid w:val="00597B24"/>
    <w:rsid w:val="005A7B41"/>
    <w:rsid w:val="00926B12"/>
    <w:rsid w:val="00A57163"/>
    <w:rsid w:val="00A87B1D"/>
    <w:rsid w:val="00C04EF1"/>
    <w:rsid w:val="00C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3686"/>
  <w15:chartTrackingRefBased/>
  <w15:docId w15:val="{ED93ECAA-7332-4332-B6D1-4BEC0B1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43C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1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2020-04-05T16:52:00Z</dcterms:created>
  <dcterms:modified xsi:type="dcterms:W3CDTF">2020-04-07T19:47:00Z</dcterms:modified>
</cp:coreProperties>
</file>